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Наименование медицинской организации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 №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  <w:tab/>
        <w:tab/>
        <w:tab/>
        <w:tab/>
        <w:tab/>
        <w:tab/>
        <w:tab/>
        <w:tab/>
        <w:tab/>
        <w:tab/>
        <w:tab/>
        <w:t>г. Майкоп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реализации проекта по улучшению (название проекта) в (МО)</w:t>
            </w:r>
          </w:p>
        </w:tc>
        <w:tc>
          <w:tcPr>
            <w:tcW w:w="478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паспортом Федерального проекта «Развитие системы оказания первичной медико-санитарной помощи» национального проекта «Здравоохранение», в целях улучшения качества оказания медицинской помощи населению Республики Адыгея, а также на основании приказа Министерства здравоохранения Республики Адыгея № ____ от _____ «»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ПРИКАЗЫВАЮ: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Установить сроки реализации проекта «название проекта по улучшению»: указать сроки реализации проекта и этапы: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Стартовое совещание (защита паспорта проекта) – 00.00.0000г.</w:t>
      </w:r>
    </w:p>
    <w:p>
      <w:pPr>
        <w:pStyle w:val="Style17"/>
        <w:numPr>
          <w:ilvl w:val="0"/>
          <w:numId w:val="1"/>
        </w:numPr>
        <w:spacing w:lineRule="auto" w:line="240" w:before="0"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Анализ текущей ситуации:</w:t>
      </w:r>
    </w:p>
    <w:p>
      <w:pPr>
        <w:pStyle w:val="Style17"/>
        <w:spacing w:before="0"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разработка текущей карты процесса – 00.00.0000 - 00.00.0000</w:t>
      </w:r>
    </w:p>
    <w:p>
      <w:pPr>
        <w:pStyle w:val="Style17"/>
        <w:spacing w:before="0"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поиск и выявление проблем – 00.00.0000г. - 00.00.0000г.</w:t>
      </w:r>
    </w:p>
    <w:p>
      <w:pPr>
        <w:pStyle w:val="Style17"/>
        <w:spacing w:before="0" w:after="0"/>
        <w:ind w:left="0" w:firstLine="709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- разработка целевой карты процесса – 00.00.0000 - 00.00.0000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 Внедрение улучшений – 00.00.0000г. - 00.00.0000г.</w:t>
      </w:r>
    </w:p>
    <w:p>
      <w:pPr>
        <w:pStyle w:val="Normal"/>
        <w:spacing w:before="0"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 Мониторинг устойчивости – 00.00.0000г. - 00.00.0000г.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5. Закрытие проекта – 00.00.0000г.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2.Утвердить состав рабочей группы по реализации проекта по улучшению (название проекта) (Приложение № 1)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Утвердить Положение о рабочей группе по реализации проекта по улучшению (Приложение № 2)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Контроль за исполнением настоящего приказа оставляю за собой.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врач                                                                                   ФИО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врач МО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 ФИО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 № 1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рабочей группы по реализации проекта проектов по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улучшению и тиражированию лучших практик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</w:t>
            </w:r>
          </w:p>
        </w:tc>
      </w:tr>
      <w:tr>
        <w:trPr/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Команда 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проекта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Обязательно должна быть заполнена графа «Ознакомлен»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УТВЕРЖДАЮ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Главный врач МО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 ФИО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 № 2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Положение о рабочей группе по реализации проектов по</w:t>
      </w:r>
      <w:r>
        <w:rPr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улучшению и тиражированию лучших практик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Рабочая группа по реализации проекта по улучшению в МО создана в целях: повышения доступности первичной медико-санитарной помощи; повышения удовлетворённости пациентов при оказании медицинской помощи в МО.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Рабочая группа состоит из руководителя проекта по улучшению, а также команды проекта (не менее 5 человек).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Заседания Рабочей группы проводит руководитель проекта, в его отсутствие – назначенный им сотрудник из состава команды. </w:t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Руководитель проекта: определяет дату, время и место проведения заседания Рабочей группы; обеспечивает деятельность Рабочей группы.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Команда проекта: организуют мероприятия, направленные на реализацию проекта по улучшению в медицинской организации; выполняют решения Рабочей группы; подготавливают материалы для рассмотрения на заседаниях Рабочей группы; осуществляют документально-техническое обеспечение деятельности Рабочей группы; осуществляют сбор информации и материалов.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Заседания Рабочей группы проводятся по мере необходимости, но не реже 2 раз в месяц.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Вопросы, рассматриваемые на заседаниях Рабочей группы, решения Рабочей группы оформляются протоколом, который подписывает Руководитель проект.</w:t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12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basedOn w:val="Style14"/>
    <w:qFormat/>
    <w:rPr/>
  </w:style>
  <w:style w:type="character" w:styleId="Style16">
    <w:name w:val="Нижний колонтитул Знак"/>
    <w:basedOn w:val="Style14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7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Footer">
    <w:name w:val="Footer"/>
    <w:basedOn w:val="Normal"/>
    <w:pPr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LibreOffice/7.4.6.2$Linux_X86_64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2021-03-09T20:17:00Z</dcterms:created>
  <dc:creator>Пользователь</dc:creator>
  <dc:description/>
  <cp:keywords/>
  <dc:language>en-US</dc:language>
  <cp:lastModifiedBy>admin</cp:lastModifiedBy>
  <dcterms:modified xsi:type="dcterms:W3CDTF">2023-12-11T13:58:00Z</dcterms:modified>
  <cp:revision>9</cp:revision>
  <dc:subject/>
  <dc:title/>
</cp:coreProperties>
</file>